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6" w:rsidRDefault="009A1F96" w:rsidP="009A1F96">
      <w:pPr>
        <w:pStyle w:val="a3"/>
        <w:rPr>
          <w:rFonts w:ascii="Segoe UI" w:hAnsi="Segoe UI" w:cs="Segoe UI"/>
          <w:b/>
          <w:sz w:val="32"/>
          <w:szCs w:val="32"/>
        </w:rPr>
      </w:pPr>
      <w:r w:rsidRPr="009A1F96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66" w:rsidRPr="009A1F96" w:rsidRDefault="009A1F96" w:rsidP="009A1F96">
      <w:pPr>
        <w:pStyle w:val="a3"/>
        <w:jc w:val="center"/>
        <w:rPr>
          <w:rFonts w:ascii="Segoe UI" w:hAnsi="Segoe UI" w:cs="Segoe UI"/>
          <w:b/>
          <w:sz w:val="32"/>
          <w:szCs w:val="32"/>
        </w:rPr>
      </w:pPr>
      <w:r w:rsidRPr="009A1F96">
        <w:rPr>
          <w:rFonts w:ascii="Segoe UI" w:hAnsi="Segoe UI" w:cs="Segoe UI"/>
          <w:b/>
          <w:sz w:val="32"/>
          <w:szCs w:val="32"/>
        </w:rPr>
        <w:t>Преимущества электронной подписи</w:t>
      </w:r>
    </w:p>
    <w:p w:rsidR="00C03866" w:rsidRPr="009A1F96" w:rsidRDefault="00C03866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С помощью сертификатов электронной подписи, выданных удостоверяющим центром</w:t>
      </w:r>
      <w:r w:rsidR="0084231B" w:rsidRPr="009A1F96">
        <w:rPr>
          <w:rFonts w:ascii="Segoe UI" w:hAnsi="Segoe UI" w:cs="Segoe UI"/>
        </w:rPr>
        <w:t xml:space="preserve"> Филиала ФГБУ «ФКП Росреестра» по Иркутской области</w:t>
      </w:r>
      <w:r w:rsidRPr="009A1F96">
        <w:rPr>
          <w:rFonts w:ascii="Segoe UI" w:hAnsi="Segoe UI" w:cs="Segoe UI"/>
        </w:rPr>
        <w:t>, можно воспользоваться государственными услугами Росреестра и других ведомств.</w:t>
      </w:r>
    </w:p>
    <w:p w:rsidR="00506F14" w:rsidRPr="009A1F96" w:rsidRDefault="00506F14" w:rsidP="009A1F96">
      <w:pPr>
        <w:pStyle w:val="a3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9A1F96">
        <w:rPr>
          <w:rStyle w:val="a4"/>
          <w:rFonts w:ascii="Segoe UI" w:hAnsi="Segoe UI" w:cs="Segoe UI"/>
          <w:b w:val="0"/>
        </w:rPr>
        <w:t>В чем заключаются преимущества электронной подписи?</w:t>
      </w:r>
    </w:p>
    <w:p w:rsidR="00506F14" w:rsidRPr="009A1F96" w:rsidRDefault="00506F14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 xml:space="preserve">· Дает возможность подать документы самостоятельно, избежав общения с 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могут напрямую обратиться в </w:t>
      </w:r>
      <w:proofErr w:type="spellStart"/>
      <w:r w:rsidRPr="009A1F96">
        <w:rPr>
          <w:rFonts w:ascii="Segoe UI" w:hAnsi="Segoe UI" w:cs="Segoe UI"/>
        </w:rPr>
        <w:t>Росреестр</w:t>
      </w:r>
      <w:proofErr w:type="spellEnd"/>
      <w:r w:rsidRPr="009A1F96">
        <w:rPr>
          <w:rFonts w:ascii="Segoe UI" w:hAnsi="Segoe UI" w:cs="Segoe UI"/>
        </w:rPr>
        <w:t xml:space="preserve"> – заявитель самостоятельно подает документы и не зависит от действий чиновника.</w:t>
      </w:r>
    </w:p>
    <w:p w:rsidR="00506F14" w:rsidRPr="009A1F96" w:rsidRDefault="00506F14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 xml:space="preserve">· 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9A1F96">
        <w:rPr>
          <w:rFonts w:ascii="Segoe UI" w:hAnsi="Segoe UI" w:cs="Segoe UI"/>
        </w:rPr>
        <w:t>Минкомсвязи</w:t>
      </w:r>
      <w:proofErr w:type="spellEnd"/>
      <w:r w:rsidRPr="009A1F96">
        <w:rPr>
          <w:rFonts w:ascii="Segoe UI" w:hAnsi="Segoe UI" w:cs="Segoe UI"/>
        </w:rPr>
        <w:t>.</w:t>
      </w:r>
      <w:bookmarkStart w:id="0" w:name="_GoBack"/>
      <w:bookmarkEnd w:id="0"/>
    </w:p>
    <w:p w:rsidR="00506F14" w:rsidRPr="009A1F96" w:rsidRDefault="00506F14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·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506F14" w:rsidRPr="009A1F96" w:rsidRDefault="00506F14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· Помогает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государственных услуг зачастую действуют разного рода недобросовестные фирмы и предприниматели, для которых</w:t>
      </w:r>
      <w:r w:rsidR="0084231B" w:rsidRPr="009A1F96">
        <w:rPr>
          <w:rFonts w:ascii="Segoe UI" w:hAnsi="Segoe UI" w:cs="Segoe UI"/>
        </w:rPr>
        <w:t xml:space="preserve"> </w:t>
      </w:r>
      <w:r w:rsidRPr="009A1F96">
        <w:rPr>
          <w:rFonts w:ascii="Segoe UI" w:hAnsi="Segoe UI" w:cs="Segoe UI"/>
        </w:rPr>
        <w:t>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 </w:t>
      </w:r>
    </w:p>
    <w:p w:rsidR="00C30650" w:rsidRPr="009A1F96" w:rsidRDefault="00C30650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9A1F96">
        <w:rPr>
          <w:rFonts w:ascii="Segoe UI" w:hAnsi="Segoe UI" w:cs="Segoe UI"/>
        </w:rPr>
        <w:t>Подробную информацию можно получить на сайте http://uc.kadastr.ru, а так же по номеру 8 (3955) 611-605.</w:t>
      </w:r>
    </w:p>
    <w:p w:rsidR="009A1F96" w:rsidRPr="009A1F96" w:rsidRDefault="009A1F96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506F14" w:rsidRPr="009A1F96" w:rsidRDefault="00506F14" w:rsidP="009A1F96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9A1F96" w:rsidRDefault="009A1F96" w:rsidP="009A1F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9A1F96">
        <w:rPr>
          <w:rFonts w:ascii="Segoe UI" w:hAnsi="Segoe UI" w:cs="Segoe UI"/>
          <w:sz w:val="20"/>
          <w:szCs w:val="20"/>
        </w:rPr>
        <w:t>Камзалов</w:t>
      </w:r>
      <w:proofErr w:type="spellEnd"/>
      <w:r w:rsidRPr="009A1F96">
        <w:rPr>
          <w:rFonts w:ascii="Segoe UI" w:hAnsi="Segoe UI" w:cs="Segoe UI"/>
          <w:sz w:val="20"/>
          <w:szCs w:val="20"/>
        </w:rPr>
        <w:t xml:space="preserve"> М.О.</w:t>
      </w:r>
      <w:r>
        <w:rPr>
          <w:rFonts w:ascii="Segoe UI" w:hAnsi="Segoe UI" w:cs="Segoe UI"/>
          <w:sz w:val="20"/>
          <w:szCs w:val="20"/>
        </w:rPr>
        <w:t>,</w:t>
      </w:r>
      <w:r w:rsidRPr="009A1F96">
        <w:rPr>
          <w:rFonts w:ascii="Segoe UI" w:hAnsi="Segoe UI" w:cs="Segoe UI"/>
          <w:sz w:val="20"/>
          <w:szCs w:val="20"/>
        </w:rPr>
        <w:t xml:space="preserve"> инженер </w:t>
      </w:r>
      <w:r w:rsidRPr="009A1F96">
        <w:rPr>
          <w:rFonts w:ascii="Segoe UI" w:hAnsi="Segoe UI" w:cs="Segoe UI"/>
          <w:sz w:val="20"/>
          <w:szCs w:val="20"/>
          <w:lang w:val="en-US"/>
        </w:rPr>
        <w:t>II</w:t>
      </w:r>
      <w:r w:rsidRPr="009A1F96">
        <w:rPr>
          <w:rFonts w:ascii="Segoe UI" w:hAnsi="Segoe UI" w:cs="Segoe UI"/>
          <w:sz w:val="20"/>
          <w:szCs w:val="20"/>
        </w:rPr>
        <w:t xml:space="preserve"> категории </w:t>
      </w:r>
    </w:p>
    <w:p w:rsidR="009A1F96" w:rsidRDefault="009A1F96" w:rsidP="009A1F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A1F96">
        <w:rPr>
          <w:rFonts w:ascii="Segoe UI" w:hAnsi="Segoe UI" w:cs="Segoe UI"/>
          <w:sz w:val="20"/>
          <w:szCs w:val="20"/>
        </w:rPr>
        <w:t xml:space="preserve">отдела информационных технологий </w:t>
      </w:r>
    </w:p>
    <w:p w:rsidR="000E1246" w:rsidRPr="009A1F96" w:rsidRDefault="009A1F96" w:rsidP="009A1F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A1F96">
        <w:rPr>
          <w:rFonts w:ascii="Segoe UI" w:hAnsi="Segoe UI" w:cs="Segoe UI"/>
          <w:sz w:val="20"/>
          <w:szCs w:val="20"/>
        </w:rPr>
        <w:t>филиала Кадастровой палаты по Иркутской области</w:t>
      </w:r>
    </w:p>
    <w:sectPr w:rsidR="000E1246" w:rsidRPr="009A1F96" w:rsidSect="00E8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5D"/>
    <w:rsid w:val="000E1246"/>
    <w:rsid w:val="0014365D"/>
    <w:rsid w:val="00506F14"/>
    <w:rsid w:val="0084231B"/>
    <w:rsid w:val="009A1F96"/>
    <w:rsid w:val="00C03866"/>
    <w:rsid w:val="00C30650"/>
    <w:rsid w:val="00DD0265"/>
    <w:rsid w:val="00E8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F14"/>
    <w:rPr>
      <w:b/>
      <w:bCs/>
    </w:rPr>
  </w:style>
  <w:style w:type="character" w:styleId="a5">
    <w:name w:val="Hyperlink"/>
    <w:basedOn w:val="a0"/>
    <w:uiPriority w:val="99"/>
    <w:semiHidden/>
    <w:unhideWhenUsed/>
    <w:rsid w:val="00506F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Максим Олегович</dc:creator>
  <cp:keywords/>
  <dc:description/>
  <cp:lastModifiedBy>shkvarina_ma</cp:lastModifiedBy>
  <cp:revision>6</cp:revision>
  <dcterms:created xsi:type="dcterms:W3CDTF">2018-11-15T01:30:00Z</dcterms:created>
  <dcterms:modified xsi:type="dcterms:W3CDTF">2018-11-29T00:35:00Z</dcterms:modified>
</cp:coreProperties>
</file>